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TÍTULO: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Codey Rocky meets sequences and loops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CENÁRIO DE APRENDIZAGEM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Escola: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Duração (minutos):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B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Professor: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D">
            <w:pPr>
              <w:rPr>
                <w:rFonts w:ascii="Calibri" w:cs="Calibri" w:eastAsia="Calibri" w:hAnsi="Calibri"/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Alunos</w:t>
            </w:r>
          </w:p>
          <w:p w:rsidR="00000000" w:rsidDel="00000000" w:rsidP="00000000" w:rsidRDefault="00000000" w:rsidRPr="00000000" w14:paraId="0000000F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idade: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0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10+</w:t>
            </w:r>
          </w:p>
        </w:tc>
      </w:tr>
    </w:tbl>
    <w:p w:rsidR="00000000" w:rsidDel="00000000" w:rsidP="00000000" w:rsidRDefault="00000000" w:rsidRPr="00000000" w14:paraId="00000011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Questão essencial: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  <w:rtl w:val="0"/>
              </w:rPr>
              <w:t xml:space="preserve">What are sequences and loops?</w:t>
            </w:r>
          </w:p>
        </w:tc>
      </w:tr>
    </w:tbl>
    <w:p w:rsidR="00000000" w:rsidDel="00000000" w:rsidP="00000000" w:rsidRDefault="00000000" w:rsidRPr="00000000" w14:paraId="00000014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5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Tópicos: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numPr>
                <w:ilvl w:val="0"/>
                <w:numId w:val="5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conceber, criar e escrever numa linguagem de programação visual: ideias, histórias e soluções para problemas de complexidade variada</w:t>
            </w:r>
          </w:p>
          <w:p w:rsidR="00000000" w:rsidDel="00000000" w:rsidP="00000000" w:rsidRDefault="00000000" w:rsidRPr="00000000" w14:paraId="00000017">
            <w:pPr>
              <w:numPr>
                <w:ilvl w:val="0"/>
                <w:numId w:val="5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experimentar a IA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5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implicações da IA relacionadas com a civilização</w:t>
            </w:r>
          </w:p>
          <w:p w:rsidR="00000000" w:rsidDel="00000000" w:rsidP="00000000" w:rsidRDefault="00000000" w:rsidRPr="00000000" w14:paraId="00000019">
            <w:pPr>
              <w:ind w:left="720" w:firstLine="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Objetivos: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Compreender o conceito de sequência e ciclo, utilize os blocos de sequência e ciclo para criar botões que podem funcionar como quiser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C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Resultados: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D">
            <w:pPr>
              <w:numPr>
                <w:ilvl w:val="0"/>
                <w:numId w:val="2"/>
              </w:numP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criar e testar programas simples que utilizam blocos de sensores corporais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E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Formas de trabalho:</w:t>
            </w:r>
          </w:p>
          <w:p w:rsidR="00000000" w:rsidDel="00000000" w:rsidP="00000000" w:rsidRDefault="00000000" w:rsidRPr="00000000" w14:paraId="0000001F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0">
            <w:pPr>
              <w:numPr>
                <w:ilvl w:val="0"/>
                <w:numId w:val="6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trabalho individual, trabalho a pares, trabalho de grupo</w:t>
            </w:r>
          </w:p>
          <w:p w:rsidR="00000000" w:rsidDel="00000000" w:rsidP="00000000" w:rsidRDefault="00000000" w:rsidRPr="00000000" w14:paraId="00000021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2">
            <w:pP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Métodos: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3">
            <w:pPr>
              <w:numPr>
                <w:ilvl w:val="0"/>
                <w:numId w:val="3"/>
              </w:numP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apresentação, palestra, debate, exercício interativo</w:t>
            </w:r>
          </w:p>
          <w:p w:rsidR="00000000" w:rsidDel="00000000" w:rsidP="00000000" w:rsidRDefault="00000000" w:rsidRPr="00000000" w14:paraId="00000024">
            <w:pPr>
              <w:ind w:left="720" w:firstLine="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5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6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ARTICULAÇÃO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7">
            <w:pPr>
              <w:pBdr>
                <w:right w:color="auto" w:space="30" w:sz="0" w:val="none"/>
              </w:pBdr>
              <w:ind w:left="720" w:right="-600" w:firstLine="0"/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sz w:val="20"/>
                <w:szCs w:val="20"/>
                <w:rtl w:val="0"/>
              </w:rPr>
              <w:t xml:space="preserve">O curso  (duração, minutos)</w:t>
            </w:r>
          </w:p>
          <w:p w:rsidR="00000000" w:rsidDel="00000000" w:rsidP="00000000" w:rsidRDefault="00000000" w:rsidRPr="00000000" w14:paraId="00000028">
            <w:pPr>
              <w:jc w:val="center"/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INTRODUÇÃO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A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inicia um debate:</w:t>
            </w:r>
          </w:p>
          <w:p w:rsidR="00000000" w:rsidDel="00000000" w:rsidP="00000000" w:rsidRDefault="00000000" w:rsidRPr="00000000" w14:paraId="0000002B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que é um acontecimento?</w:t>
            </w:r>
          </w:p>
          <w:p w:rsidR="00000000" w:rsidDel="00000000" w:rsidP="00000000" w:rsidRDefault="00000000" w:rsidRPr="00000000" w14:paraId="0000002C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Conseguem lembrar-se de algum acontecimento da vida quotidiana?</w:t>
            </w:r>
          </w:p>
          <w:p w:rsidR="00000000" w:rsidDel="00000000" w:rsidP="00000000" w:rsidRDefault="00000000" w:rsidRPr="00000000" w14:paraId="0000002D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Que acontecimentos foram utilizados na última aula?</w:t>
            </w:r>
          </w:p>
          <w:p w:rsidR="00000000" w:rsidDel="00000000" w:rsidP="00000000" w:rsidRDefault="00000000" w:rsidRPr="00000000" w14:paraId="0000002E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Exemplos de respostas:</w:t>
            </w:r>
          </w:p>
          <w:p w:rsidR="00000000" w:rsidDel="00000000" w:rsidP="00000000" w:rsidRDefault="00000000" w:rsidRPr="00000000" w14:paraId="0000002F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Um evento é uma ação que pode fazer com que as coisas aconteçam.</w:t>
            </w:r>
          </w:p>
          <w:p w:rsidR="00000000" w:rsidDel="00000000" w:rsidP="00000000" w:rsidRDefault="00000000" w:rsidRPr="00000000" w14:paraId="00000030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Premir o botão faz com que a lâmpada se acenda.</w:t>
            </w:r>
          </w:p>
          <w:p w:rsidR="00000000" w:rsidDel="00000000" w:rsidP="00000000" w:rsidRDefault="00000000" w:rsidRPr="00000000" w14:paraId="00000031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Neste caso, premir o botão é um acontecimento e o facto de a lâmpada se acender é o resultado.</w:t>
            </w:r>
          </w:p>
          <w:p w:rsidR="00000000" w:rsidDel="00000000" w:rsidP="00000000" w:rsidRDefault="00000000" w:rsidRPr="00000000" w14:paraId="00000032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eventos utilizados na última lição incluem: quando o programa arranca, quando o botão A/B/C é premido.</w:t>
            </w:r>
          </w:p>
          <w:p w:rsidR="00000000" w:rsidDel="00000000" w:rsidP="00000000" w:rsidRDefault="00000000" w:rsidRPr="00000000" w14:paraId="00000033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Quais são os passos para colocar leite no frigorífico?</w:t>
            </w:r>
          </w:p>
          <w:p w:rsidR="00000000" w:rsidDel="00000000" w:rsidP="00000000" w:rsidRDefault="00000000" w:rsidRPr="00000000" w14:paraId="00000035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Explique aos alunos: </w:t>
            </w:r>
          </w:p>
          <w:p w:rsidR="00000000" w:rsidDel="00000000" w:rsidP="00000000" w:rsidRDefault="00000000" w:rsidRPr="00000000" w14:paraId="00000036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Para colocar o leite no frigorífico, é necessário seguir estes passos: abrir o frigorífico, colocar a melancia no frigorífico, fechar a porta do frigorífico. Se não seguires estes passos, não poderás colocar a água no frigorífico.</w:t>
            </w:r>
          </w:p>
          <w:p w:rsidR="00000000" w:rsidDel="00000000" w:rsidP="00000000" w:rsidRDefault="00000000" w:rsidRPr="00000000" w14:paraId="00000037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Consegues pensar em algum caso em que tenhas de seguir um conjunto de passos para conseguir algo?</w:t>
            </w:r>
          </w:p>
          <w:p w:rsidR="00000000" w:rsidDel="00000000" w:rsidP="00000000" w:rsidRDefault="00000000" w:rsidRPr="00000000" w14:paraId="00000038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9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Anúncio do objetivo da aula: </w:t>
            </w:r>
          </w:p>
          <w:p w:rsidR="00000000" w:rsidDel="00000000" w:rsidP="00000000" w:rsidRDefault="00000000" w:rsidRPr="00000000" w14:paraId="0000003A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objetivo desta aula é compreender o conceito de sequência e de ciclo, bem como desenvolver um programa que o utilize.</w:t>
            </w:r>
          </w:p>
          <w:p w:rsidR="00000000" w:rsidDel="00000000" w:rsidP="00000000" w:rsidRDefault="00000000" w:rsidRPr="00000000" w14:paraId="0000003B">
            <w:pPr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D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PARTE PRINCIPAL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professor explica: </w:t>
            </w:r>
          </w:p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Quando estamos a programar, organizamos os blocos por ordem, de cima para baixo, para formar um conjunto de passos. Desta forma, os robôs podem seguir os passos para realizar uma tarefa. Referimo-nos ao conjunto de passos como uma Sequência.</w:t>
            </w:r>
          </w:p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Tradicionalmente, os desenhadores de animação faziam animações seguindo estes passos: </w:t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Colocar primeiro uma folha de desenho estático na mesa e desdobrar um novo papel de desenho em cima do primeiro papel. </w:t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designers delineavam o quadro e depois mudavam o desenho pouco a pouco, de cada vez. Em seguida, outra folha de papel, traçam o contorno da moldura e alteram ligeiramente o desenho de novo. Os designers repetem os passos uma e outra vez até completarem uma série de imagens ligeiramente diferentes umas das outras. Depois, invertem os desenhos rapidamente para os animar. Com base no mesmo princípio, utilizamos o bloco "mostrar imagem ( ) durante ( ) segundos" no nosso programa para criar animações.</w:t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1: Olhos que piscam</w:t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Cria animações utilizando o bloco "mostrar imagem ( ) durante ( ) segundos". O método é simples: Usa a imagem do bloco como base, duplica o bloco e altera ligeiramente a imagem. Repete os passos e depois organiza esses blocos em sequência.</w:t>
            </w:r>
          </w:p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440000" cy="844010"/>
                  <wp:effectExtent b="0" l="0" r="0" t="0"/>
                  <wp:docPr descr="Graphical user interface, application&#10;&#10;Description automatically generated" id="38" name="image2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84401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2: Árvore em crescimento</w:t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440000" cy="1530000"/>
                  <wp:effectExtent b="0" l="0" r="0" t="0"/>
                  <wp:docPr descr="Graphical user interface, application&#10;&#10;Description automatically generated" id="40" name="image4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4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53000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3: Caminhar</w:t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440000" cy="2348308"/>
                  <wp:effectExtent b="0" l="0" r="0" t="0"/>
                  <wp:docPr descr="Graphical user interface, application&#10;&#10;Description automatically generated" id="39" name="image5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5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2348308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projetos bem feitos. Ao partilharem os projectos, os alunos devem dar as suas respostas às questões propostas pelos outros.</w:t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Sobre os loops</w:t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Nas linguagens de programação, um Loop refere-se a um conjunto de instruções que precisam de ser executadas repetidamente. Quando escrevemos programas, podemos usar o bloco Repetir para substituir essas instruções que são executadas repetidamente, tornando o código limpo e conciso. Com o bloco Repetir, também podemos criar projetos divertidos.</w:t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Podemos usar um loop para tornar as batidas mais bonitas e o jogo mais fácil de jogar. Em programação, o bloco Repetir é frequentemente utilizado para tornar o código mais simples. Com o bloco Repetir, o Codey Rocky pode executar a mesma sequência de acções repetidamente. Quando o bloco Repetir é executado uma vez, contamos como um ciclo ou uma iteração.</w:t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4: O pão cozido a vapor não consegue saltar</w:t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440000" cy="1133182"/>
                  <wp:effectExtent b="0" l="0" r="0" t="0"/>
                  <wp:docPr descr="Graphical user interface, application, Teams&#10;&#10;Description automatically generated" id="42" name="image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Teams&#10;&#10;Description automatically generated" id="0" name="image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13318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Loop infinito refere-se a um trecho de código que é repetido infinitamente. Observe atentamente o bloco Para Sempre. Ele não tem uma saliência na parte inferior, o que significa que não é possível adicionar outro bloco ao final. Isso ocorre porque o código dentro do bloco Para Sempre será executado infinitamente. Usando o bloco Para Sempre, poderás criar projetos interessantes e divertidos.</w:t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5: O pão a vapor que salta</w:t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440000" cy="1133182"/>
                  <wp:effectExtent b="0" l="0" r="0" t="0"/>
                  <wp:docPr descr="Graphical user interface, application, Teams&#10;&#10;Description automatically generated" id="41" name="image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, Teams&#10;&#10;Description automatically generated" id="0" name="image3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0000" cy="113318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Tarefa 6: Animação</w:t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Concebe duas animações. Dá a cada animação um evento específico (botão premido). Mas usa o bloco Repetir para criar uma animação e usa o bloco Para Sempre para programar a outra animação.</w:t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Pode dar às animações um enredo, como por exemplo "O pão cozido a vapor não pode saltar" e "O pão cozido a vapor que salta", ou as duas animações podem ser independentes entre si.</w:t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Os alunos podem mostrar alguns projetos bem feitos. Ao partilhar os projectos, os alunos devem dar as suas respostas às questões propostas pelos outros.</w:t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70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CONCLUSÃO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71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Sequência refere-se a uma série de passos que são executados para completar uma tarefa.</w:t>
            </w:r>
          </w:p>
          <w:p w:rsidR="00000000" w:rsidDel="00000000" w:rsidP="00000000" w:rsidRDefault="00000000" w:rsidRPr="00000000" w14:paraId="00000072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 programação informática, um Loop significa que o computador repete uma parte do código vezes sem conta.</w:t>
            </w:r>
          </w:p>
          <w:p w:rsidR="00000000" w:rsidDel="00000000" w:rsidP="00000000" w:rsidRDefault="00000000" w:rsidRPr="00000000" w14:paraId="00000073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Utilizamos o bloco Forever para repetir um pedaço de código infinitamente.</w:t>
            </w:r>
          </w:p>
          <w:p w:rsidR="00000000" w:rsidDel="00000000" w:rsidP="00000000" w:rsidRDefault="00000000" w:rsidRPr="00000000" w14:paraId="00000074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5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76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77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Métodos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8">
            <w:pPr>
              <w:jc w:val="both"/>
              <w:rPr>
                <w:b w:val="1"/>
                <w:i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sz w:val="20"/>
                <w:szCs w:val="20"/>
                <w:rtl w:val="0"/>
              </w:rPr>
              <w:t xml:space="preserve">Formas de trabalho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79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apresentação                                                  entrevista</w:t>
            </w:r>
          </w:p>
          <w:p w:rsidR="00000000" w:rsidDel="00000000" w:rsidP="00000000" w:rsidRDefault="00000000" w:rsidRPr="00000000" w14:paraId="0000007A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conversa/discussão                                      demonstração</w:t>
            </w:r>
          </w:p>
          <w:p w:rsidR="00000000" w:rsidDel="00000000" w:rsidP="00000000" w:rsidRDefault="00000000" w:rsidRPr="00000000" w14:paraId="0000007B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sobre o texto                                jogo de papéis</w:t>
            </w:r>
          </w:p>
          <w:p w:rsidR="00000000" w:rsidDel="00000000" w:rsidP="00000000" w:rsidRDefault="00000000" w:rsidRPr="00000000" w14:paraId="0000007C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gráfico</w:t>
            </w:r>
          </w:p>
          <w:p w:rsidR="00000000" w:rsidDel="00000000" w:rsidP="00000000" w:rsidRDefault="00000000" w:rsidRPr="00000000" w14:paraId="0000007D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exercício interativo/simulação no computador</w:t>
            </w:r>
          </w:p>
          <w:p w:rsidR="00000000" w:rsidDel="00000000" w:rsidP="00000000" w:rsidRDefault="00000000" w:rsidRPr="00000000" w14:paraId="0000007E">
            <w:pPr>
              <w:ind w:left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7F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individual</w:t>
            </w:r>
          </w:p>
          <w:p w:rsidR="00000000" w:rsidDel="00000000" w:rsidP="00000000" w:rsidRDefault="00000000" w:rsidRPr="00000000" w14:paraId="00000080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em pares</w:t>
            </w:r>
          </w:p>
          <w:p w:rsidR="00000000" w:rsidDel="00000000" w:rsidP="00000000" w:rsidRDefault="00000000" w:rsidRPr="00000000" w14:paraId="00000081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de grupo</w:t>
            </w:r>
          </w:p>
          <w:p w:rsidR="00000000" w:rsidDel="00000000" w:rsidP="00000000" w:rsidRDefault="00000000" w:rsidRPr="00000000" w14:paraId="00000082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trabalho frontal</w:t>
            </w:r>
          </w:p>
          <w:p w:rsidR="00000000" w:rsidDel="00000000" w:rsidP="00000000" w:rsidRDefault="00000000" w:rsidRPr="00000000" w14:paraId="00000083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4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Material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86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7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89">
            <w:pPr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A">
            <w:pPr>
              <w:numPr>
                <w:ilvl w:val="0"/>
                <w:numId w:val="4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8B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8C">
            <w:pPr>
              <w:numPr>
                <w:ilvl w:val="0"/>
                <w:numId w:val="1"/>
              </w:numPr>
              <w:pBdr>
                <w:right w:color="auto" w:space="30" w:sz="0" w:val="none"/>
              </w:pBdr>
              <w:ind w:left="500" w:right="-600" w:hanging="360"/>
              <w:jc w:val="center"/>
              <w:rPr>
                <w:color w:val="ffffff"/>
                <w:sz w:val="33"/>
                <w:szCs w:val="33"/>
              </w:rPr>
            </w:pPr>
            <w:r w:rsidDel="00000000" w:rsidR="00000000" w:rsidRPr="00000000">
              <w:rPr>
                <w:rFonts w:ascii="Roboto" w:cs="Roboto" w:eastAsia="Roboto" w:hAnsi="Roboto"/>
                <w:color w:val="ffffff"/>
                <w:rtl w:val="0"/>
              </w:rPr>
              <w:t xml:space="preserve">OBSERVAÇÕES PESSOAIS, COMENTÁRIOS E NOTAS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8D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2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3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4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footerReference r:id="rId13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Georgia"/>
  <w:font w:name="Courier New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Noto Sans Symbols">
    <w:embedRegular w:fontKey="{00000000-0000-0000-0000-000000000000}" r:id="rId5" w:subsetted="0"/>
    <w:embedBold w:fontKey="{00000000-0000-0000-0000-000000000000}" r:id="rId6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D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rPr>
        <w:rFonts w:ascii="Calibri" w:cs="Calibri" w:eastAsia="Calibri" w:hAnsi="Calibri"/>
        <w:color w:val="44546a"/>
        <w:sz w:val="15"/>
        <w:szCs w:val="15"/>
      </w:rPr>
    </w:pPr>
    <w:hyperlink r:id="rId1">
      <w:r w:rsidDel="00000000" w:rsidR="00000000" w:rsidRPr="00000000">
        <w:rPr>
          <w:rFonts w:ascii="Calibri" w:cs="Calibri" w:eastAsia="Calibri" w:hAnsi="Calibri"/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-154725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37" name="image7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7.png"/>
                  <pic:cNvPicPr preferRelativeResize="0"/>
                </pic:nvPicPr>
                <pic:blipFill>
                  <a:blip r:embed="rId2"/>
                  <a:srcRect b="20432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E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F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A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2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95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b w:val="1"/>
        <w:color w:val="1f3864"/>
        <w:sz w:val="15"/>
        <w:szCs w:val="15"/>
      </w:rPr>
    </w:pP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44" name="image1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1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43" name="image6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6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98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99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9A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Calibri" w:cs="Calibri" w:eastAsia="Calibri" w:hAnsi="Calibri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9B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"/>
      <w:lvlJc w:val="left"/>
      <w:pPr>
        <w:ind w:left="720" w:hanging="360"/>
      </w:pPr>
      <w:rPr>
        <w:rFonts w:ascii="Roboto" w:cs="Roboto" w:eastAsia="Roboto" w:hAnsi="Roboto"/>
        <w:color w:val="1b1e25"/>
        <w:sz w:val="39"/>
        <w:szCs w:val="39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en-US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620DF"/>
  </w:style>
  <w:style w:type="paragraph" w:styleId="Heading1">
    <w:name w:val="heading 1"/>
    <w:basedOn w:val="Normal"/>
    <w:next w:val="Normal"/>
    <w:link w:val="Heading1Char"/>
    <w:uiPriority w:val="9"/>
    <w:qFormat w:val="1"/>
    <w:rsid w:val="003571CC"/>
    <w:pPr>
      <w:keepNext w:val="1"/>
      <w:keepLines w:val="1"/>
      <w:jc w:val="both"/>
      <w:outlineLvl w:val="0"/>
    </w:pPr>
    <w:rPr>
      <w:rFonts w:ascii="Arial" w:hAnsi="Arial"/>
      <w:b w:val="1"/>
      <w:bCs w:val="1"/>
      <w:sz w:val="28"/>
      <w:szCs w:val="28"/>
      <w:lang w:eastAsia="hr-HR" w:val="hr-HR"/>
    </w:rPr>
  </w:style>
  <w:style w:type="paragraph" w:styleId="Heading2">
    <w:name w:val="heading 2"/>
    <w:basedOn w:val="Normal"/>
    <w:next w:val="Normal"/>
    <w:link w:val="Heading2Char"/>
    <w:uiPriority w:val="9"/>
    <w:semiHidden w:val="1"/>
    <w:unhideWhenUsed w:val="1"/>
    <w:qFormat w:val="1"/>
    <w:rsid w:val="003571CC"/>
    <w:pPr>
      <w:keepNext w:val="1"/>
      <w:keepLines w:val="1"/>
      <w:jc w:val="both"/>
      <w:outlineLvl w:val="1"/>
    </w:pPr>
    <w:rPr>
      <w:rFonts w:ascii="Arial" w:hAnsi="Arial"/>
      <w:b w:val="1"/>
      <w:bCs w:val="1"/>
      <w:color w:val="000000"/>
      <w:sz w:val="26"/>
      <w:szCs w:val="26"/>
      <w:lang w:eastAsia="hr-HR" w:val="hr-HR"/>
    </w:rPr>
  </w:style>
  <w:style w:type="paragraph" w:styleId="Heading3">
    <w:name w:val="heading 3"/>
    <w:basedOn w:val="Normal"/>
    <w:next w:val="Normal"/>
    <w:link w:val="Heading3Char"/>
    <w:uiPriority w:val="9"/>
    <w:semiHidden w:val="1"/>
    <w:unhideWhenUsed w:val="1"/>
    <w:qFormat w:val="1"/>
    <w:rsid w:val="002705CC"/>
    <w:pPr>
      <w:keepNext w:val="1"/>
      <w:keepLines w:val="1"/>
      <w:spacing w:before="40"/>
      <w:jc w:val="both"/>
      <w:outlineLvl w:val="2"/>
    </w:pPr>
    <w:rPr>
      <w:rFonts w:asciiTheme="majorHAnsi" w:cstheme="majorBidi" w:eastAsiaTheme="majorEastAsia" w:hAnsiTheme="majorHAnsi"/>
      <w:color w:val="1f3763" w:themeColor="accent1" w:themeShade="00007F"/>
      <w:lang w:eastAsia="hr-HR" w:val="hr-HR"/>
    </w:rPr>
  </w:style>
  <w:style w:type="paragraph" w:styleId="Heading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Heading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DefaultParagraphFont" w:default="1">
    <w:name w:val="Default Paragraph Font"/>
    <w:uiPriority w:val="1"/>
    <w:semiHidden w:val="1"/>
    <w:unhideWhenUsed w:val="1"/>
  </w:style>
  <w:style w:type="table" w:styleId="TableNormal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oList" w:default="1">
    <w:name w:val="No List"/>
    <w:uiPriority w:val="99"/>
    <w:semiHidden w:val="1"/>
    <w:unhideWhenUsed w:val="1"/>
  </w:style>
  <w:style w:type="paragraph" w:styleId="Title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Heading1Char" w:customStyle="1">
    <w:name w:val="Heading 1 Char"/>
    <w:link w:val="Heading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Heading2Char" w:customStyle="1">
    <w:name w:val="Heading 2 Char"/>
    <w:link w:val="Heading2"/>
    <w:uiPriority w:val="9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TableGrid">
    <w:name w:val="Table Grid"/>
    <w:basedOn w:val="TableNormal"/>
    <w:rsid w:val="007F288F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Header">
    <w:name w:val="header"/>
    <w:basedOn w:val="Normal"/>
    <w:link w:val="Head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HeaderChar" w:customStyle="1">
    <w:name w:val="Header Char"/>
    <w:link w:val="Head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Footer">
    <w:name w:val="footer"/>
    <w:basedOn w:val="Normal"/>
    <w:link w:val="Footer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eastAsia="hr-HR" w:val="hr-HR"/>
    </w:rPr>
  </w:style>
  <w:style w:type="character" w:styleId="FooterChar" w:customStyle="1">
    <w:name w:val="Footer Char"/>
    <w:link w:val="Footer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BalloonText">
    <w:name w:val="Balloon Text"/>
    <w:basedOn w:val="Normal"/>
    <w:link w:val="BalloonTextChar"/>
    <w:uiPriority w:val="99"/>
    <w:semiHidden w:val="1"/>
    <w:unhideWhenUsed w:val="1"/>
    <w:rsid w:val="007F288F"/>
    <w:pPr>
      <w:jc w:val="both"/>
    </w:pPr>
    <w:rPr>
      <w:rFonts w:ascii="Tahoma" w:hAnsi="Tahoma"/>
      <w:sz w:val="16"/>
      <w:szCs w:val="16"/>
      <w:lang w:eastAsia="hr-HR" w:val="hr-HR"/>
    </w:rPr>
  </w:style>
  <w:style w:type="character" w:styleId="BalloonTextChar" w:customStyle="1">
    <w:name w:val="Balloon Text Char"/>
    <w:link w:val="BalloonText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ListParagraph">
    <w:name w:val="List Paragraph"/>
    <w:basedOn w:val="Normal"/>
    <w:uiPriority w:val="34"/>
    <w:qFormat w:val="1"/>
    <w:rsid w:val="00972D23"/>
    <w:pPr>
      <w:ind w:left="720"/>
      <w:contextualSpacing w:val="1"/>
      <w:jc w:val="both"/>
    </w:pPr>
    <w:rPr>
      <w:rFonts w:ascii="Calibri" w:hAnsi="Calibri"/>
      <w:sz w:val="20"/>
      <w:lang w:eastAsia="hr-HR" w:val="hr-HR"/>
    </w:rPr>
  </w:style>
  <w:style w:type="paragraph" w:styleId="NormalWeb">
    <w:name w:val="Normal (Web)"/>
    <w:basedOn w:val="Normal"/>
    <w:uiPriority w:val="99"/>
    <w:rsid w:val="00183209"/>
    <w:pPr>
      <w:spacing w:after="100" w:afterAutospacing="1" w:before="100" w:beforeAutospacing="1"/>
      <w:jc w:val="both"/>
    </w:pPr>
    <w:rPr>
      <w:sz w:val="20"/>
      <w:lang w:eastAsia="hr-HR" w:val="hr-HR"/>
    </w:rPr>
  </w:style>
  <w:style w:type="paragraph" w:styleId="NoSpacing">
    <w:name w:val="No Spacing"/>
    <w:uiPriority w:val="1"/>
    <w:qFormat w:val="1"/>
    <w:rsid w:val="00B64D72"/>
    <w:rPr>
      <w:lang w:eastAsia="hr-HR" w:val="hr-HR"/>
    </w:rPr>
  </w:style>
  <w:style w:type="paragraph" w:styleId="Razred" w:customStyle="1">
    <w:name w:val="_Razred"/>
    <w:basedOn w:val="Normal"/>
    <w:qFormat w:val="1"/>
    <w:rsid w:val="0064702D"/>
    <w:pPr>
      <w:jc w:val="both"/>
    </w:pPr>
    <w:rPr>
      <w:rFonts w:ascii="Calibri" w:cs="Arial" w:hAnsi="Calibri"/>
      <w:b w:val="1"/>
      <w:i w:val="1"/>
      <w:color w:val="44546a" w:themeColor="text2"/>
      <w:sz w:val="20"/>
      <w:szCs w:val="20"/>
      <w:lang w:eastAsia="hr-HR" w:val="hr-HR"/>
    </w:rPr>
  </w:style>
  <w:style w:type="paragraph" w:styleId="Razrednaslov" w:customStyle="1">
    <w:name w:val="_Razred_naslov"/>
    <w:basedOn w:val="Normal"/>
    <w:qFormat w:val="1"/>
    <w:rsid w:val="0064702D"/>
    <w:rPr>
      <w:rFonts w:ascii="Calibri" w:hAnsi="Calibri"/>
      <w:b w:val="1"/>
      <w:color w:val="44546a" w:themeColor="text2"/>
      <w:sz w:val="22"/>
      <w:szCs w:val="22"/>
      <w:lang w:eastAsia="hr-HR" w:val="hr-HR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ascii="Calibri" w:cs="Arial" w:hAnsi="Calibri"/>
      <w:b w:val="1"/>
      <w:bCs w:val="1"/>
      <w:color w:val="44546a" w:themeColor="text2"/>
      <w:sz w:val="20"/>
      <w:szCs w:val="20"/>
      <w:lang w:eastAsia="hr-HR" w:val="hr-HR"/>
    </w:rPr>
  </w:style>
  <w:style w:type="paragraph" w:styleId="Revision">
    <w:name w:val="Revision"/>
    <w:hidden w:val="1"/>
    <w:uiPriority w:val="99"/>
    <w:semiHidden w:val="1"/>
    <w:rsid w:val="00837AA5"/>
    <w:rPr>
      <w:lang w:eastAsia="hr-HR" w:val="hr-HR"/>
    </w:rPr>
  </w:style>
  <w:style w:type="character" w:styleId="Hyperlink">
    <w:name w:val="Hyperlink"/>
    <w:basedOn w:val="DefaultParagraphFont"/>
    <w:uiPriority w:val="99"/>
    <w:unhideWhenUsed w:val="1"/>
    <w:rsid w:val="002C1E02"/>
    <w:rPr>
      <w:color w:val="0563c1" w:themeColor="hyperlink"/>
      <w:u w:val="single"/>
    </w:rPr>
  </w:style>
  <w:style w:type="character" w:styleId="FollowedHyperlink">
    <w:name w:val="FollowedHyperlink"/>
    <w:basedOn w:val="DefaultParagraphFont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</w:pPr>
    <w:rPr>
      <w:rFonts w:ascii="Helvetica" w:eastAsia="Calibri" w:hAnsi="Helvetica"/>
      <w:color w:val="333333"/>
      <w:sz w:val="27"/>
      <w:szCs w:val="27"/>
    </w:rPr>
  </w:style>
  <w:style w:type="paragraph" w:styleId="p2" w:customStyle="1">
    <w:name w:val="p2"/>
    <w:basedOn w:val="Normal"/>
    <w:rsid w:val="001E46EC"/>
    <w:pPr>
      <w:shd w:color="auto" w:fill="ffffff" w:val="clear"/>
    </w:pPr>
    <w:rPr>
      <w:rFonts w:ascii="Helvetica" w:eastAsia="Calibri" w:hAnsi="Helvetica"/>
      <w:color w:val="333333"/>
    </w:rPr>
  </w:style>
  <w:style w:type="paragraph" w:styleId="p3" w:customStyle="1">
    <w:name w:val="p3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1" w:customStyle="1">
    <w:name w:val="s1"/>
    <w:basedOn w:val="DefaultParagraphFont"/>
    <w:rsid w:val="001E46EC"/>
  </w:style>
  <w:style w:type="paragraph" w:styleId="p4" w:customStyle="1">
    <w:name w:val="p4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2" w:customStyle="1">
    <w:name w:val="s2"/>
    <w:basedOn w:val="DefaultParagraphFont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DefaultParagraphFont"/>
    <w:rsid w:val="001E46EC"/>
  </w:style>
  <w:style w:type="paragraph" w:styleId="p5" w:customStyle="1">
    <w:name w:val="p5"/>
    <w:basedOn w:val="Normal"/>
    <w:rsid w:val="005B2B88"/>
    <w:rPr>
      <w:rFonts w:ascii="Comic Sans MS" w:eastAsia="Calibri" w:hAnsi="Comic Sans MS"/>
      <w:color w:val="12234b"/>
      <w:sz w:val="20"/>
      <w:szCs w:val="20"/>
    </w:rPr>
  </w:style>
  <w:style w:type="paragraph" w:styleId="p6" w:customStyle="1">
    <w:name w:val="p6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20"/>
      <w:szCs w:val="20"/>
    </w:rPr>
  </w:style>
  <w:style w:type="paragraph" w:styleId="p7" w:customStyle="1">
    <w:name w:val="p7"/>
    <w:basedOn w:val="Normal"/>
    <w:rsid w:val="005B2B88"/>
    <w:pPr>
      <w:ind w:left="144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8" w:customStyle="1">
    <w:name w:val="p8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9" w:customStyle="1">
    <w:name w:val="p9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18"/>
      <w:szCs w:val="18"/>
    </w:rPr>
  </w:style>
  <w:style w:type="paragraph" w:styleId="p10" w:customStyle="1">
    <w:name w:val="p10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18"/>
      <w:szCs w:val="18"/>
    </w:rPr>
  </w:style>
  <w:style w:type="paragraph" w:styleId="p11" w:customStyle="1">
    <w:name w:val="p11"/>
    <w:basedOn w:val="Normal"/>
    <w:rsid w:val="005B2B88"/>
    <w:pPr>
      <w:ind w:left="2160" w:hanging="2160"/>
    </w:pPr>
    <w:rPr>
      <w:rFonts w:ascii="Arial" w:cs="Arial" w:eastAsia="Calibri" w:hAnsi="Arial"/>
      <w:color w:val="333333"/>
      <w:sz w:val="18"/>
      <w:szCs w:val="18"/>
    </w:rPr>
  </w:style>
  <w:style w:type="paragraph" w:styleId="p12" w:customStyle="1">
    <w:name w:val="p12"/>
    <w:basedOn w:val="Normal"/>
    <w:rsid w:val="005B2B88"/>
    <w:pPr>
      <w:ind w:left="2160" w:hanging="2160"/>
    </w:pPr>
    <w:rPr>
      <w:rFonts w:ascii="Arial" w:cs="Arial" w:eastAsia="Calibri" w:hAnsi="Arial"/>
      <w:color w:val="12234b"/>
      <w:sz w:val="18"/>
      <w:szCs w:val="18"/>
    </w:rPr>
  </w:style>
  <w:style w:type="paragraph" w:styleId="p13" w:customStyle="1">
    <w:name w:val="p13"/>
    <w:basedOn w:val="Normal"/>
    <w:rsid w:val="005B2B88"/>
    <w:rPr>
      <w:rFonts w:eastAsia="Calibri"/>
      <w:color w:val="12234b"/>
    </w:rPr>
  </w:style>
  <w:style w:type="paragraph" w:styleId="p14" w:customStyle="1">
    <w:name w:val="p14"/>
    <w:basedOn w:val="Normal"/>
    <w:rsid w:val="005B2B88"/>
    <w:pPr>
      <w:ind w:left="1440" w:hanging="1440"/>
    </w:pPr>
    <w:rPr>
      <w:rFonts w:ascii="Verdana" w:eastAsia="Calibri" w:hAnsi="Verdana"/>
      <w:color w:val="12234b"/>
      <w:sz w:val="18"/>
      <w:szCs w:val="18"/>
    </w:rPr>
  </w:style>
  <w:style w:type="paragraph" w:styleId="p15" w:customStyle="1">
    <w:name w:val="p15"/>
    <w:basedOn w:val="Normal"/>
    <w:rsid w:val="005B2B88"/>
    <w:pPr>
      <w:ind w:left="1440" w:hanging="1440"/>
    </w:pPr>
    <w:rPr>
      <w:rFonts w:eastAsia="Calibri"/>
      <w:color w:val="12234b"/>
    </w:rPr>
  </w:style>
  <w:style w:type="paragraph" w:styleId="p16" w:customStyle="1">
    <w:name w:val="p16"/>
    <w:basedOn w:val="Normal"/>
    <w:rsid w:val="005B2B88"/>
    <w:pPr>
      <w:ind w:left="1080" w:hanging="1080"/>
    </w:pPr>
    <w:rPr>
      <w:rFonts w:ascii="Arial" w:cs="Arial" w:eastAsia="Calibri" w:hAnsi="Arial"/>
      <w:color w:val="12234b"/>
      <w:sz w:val="20"/>
      <w:szCs w:val="20"/>
    </w:rPr>
  </w:style>
  <w:style w:type="paragraph" w:styleId="p17" w:customStyle="1">
    <w:name w:val="p17"/>
    <w:basedOn w:val="Normal"/>
    <w:rsid w:val="005B2B88"/>
    <w:rPr>
      <w:rFonts w:ascii="Arial" w:cs="Arial" w:eastAsia="Calibri" w:hAnsi="Arial"/>
      <w:color w:val="12234b"/>
    </w:rPr>
  </w:style>
  <w:style w:type="paragraph" w:styleId="p18" w:customStyle="1">
    <w:name w:val="p18"/>
    <w:basedOn w:val="Normal"/>
    <w:rsid w:val="005B2B88"/>
    <w:rPr>
      <w:rFonts w:ascii="Times" w:eastAsia="Calibri" w:hAnsi="Times"/>
      <w:color w:val="12234b"/>
    </w:rPr>
  </w:style>
  <w:style w:type="paragraph" w:styleId="p19" w:customStyle="1">
    <w:name w:val="p19"/>
    <w:basedOn w:val="Normal"/>
    <w:rsid w:val="005B2B88"/>
    <w:pPr>
      <w:ind w:firstLine="360"/>
    </w:pPr>
    <w:rPr>
      <w:rFonts w:ascii="Arial" w:cs="Arial" w:eastAsia="Calibri" w:hAnsi="Arial"/>
      <w:color w:val="12234b"/>
      <w:sz w:val="20"/>
      <w:szCs w:val="20"/>
    </w:rPr>
  </w:style>
  <w:style w:type="paragraph" w:styleId="p20" w:customStyle="1">
    <w:name w:val="p20"/>
    <w:basedOn w:val="Normal"/>
    <w:rsid w:val="005B2B88"/>
    <w:pPr>
      <w:ind w:left="420" w:hanging="420"/>
    </w:pPr>
    <w:rPr>
      <w:rFonts w:ascii="Arial" w:cs="Arial" w:eastAsia="Calibri" w:hAnsi="Arial"/>
      <w:color w:val="12234b"/>
      <w:sz w:val="20"/>
      <w:szCs w:val="20"/>
    </w:rPr>
  </w:style>
  <w:style w:type="paragraph" w:styleId="p21" w:customStyle="1">
    <w:name w:val="p21"/>
    <w:basedOn w:val="Normal"/>
    <w:rsid w:val="005B2B88"/>
    <w:rPr>
      <w:rFonts w:ascii="Arial" w:cs="Arial" w:eastAsia="Calibri" w:hAnsi="Arial"/>
      <w:color w:val="000080"/>
      <w:sz w:val="20"/>
      <w:szCs w:val="20"/>
    </w:rPr>
  </w:style>
  <w:style w:type="paragraph" w:styleId="p22" w:customStyle="1">
    <w:name w:val="p22"/>
    <w:basedOn w:val="Normal"/>
    <w:rsid w:val="005B2B88"/>
    <w:pPr>
      <w:ind w:left="1080" w:hanging="1080"/>
    </w:pPr>
    <w:rPr>
      <w:rFonts w:ascii="Arial" w:cs="Arial" w:eastAsia="Calibri" w:hAnsi="Arial"/>
      <w:color w:val="000080"/>
      <w:sz w:val="20"/>
      <w:szCs w:val="20"/>
    </w:rPr>
  </w:style>
  <w:style w:type="character" w:styleId="s3" w:customStyle="1">
    <w:name w:val="s3"/>
    <w:basedOn w:val="DefaultParagraphFont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DefaultParagraphFont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DefaultParagraphFont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DefaultParagraphFont"/>
    <w:rsid w:val="005B2B88"/>
    <w:rPr>
      <w:color w:val="12234b"/>
    </w:rPr>
  </w:style>
  <w:style w:type="character" w:styleId="s7" w:customStyle="1">
    <w:name w:val="s7"/>
    <w:basedOn w:val="DefaultParagraphFont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DefaultParagraphFont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1" w:customStyle="1">
    <w:name w:val="Unresolved Mention1"/>
    <w:basedOn w:val="DefaultParagraphFont"/>
    <w:uiPriority w:val="99"/>
    <w:rsid w:val="00572CC6"/>
    <w:rPr>
      <w:color w:val="605e5c"/>
      <w:shd w:color="auto" w:fill="e1dfdd" w:val="clear"/>
    </w:rPr>
  </w:style>
  <w:style w:type="character" w:styleId="PageNumber">
    <w:name w:val="page number"/>
    <w:basedOn w:val="DefaultParagraphFont"/>
    <w:uiPriority w:val="99"/>
    <w:semiHidden w:val="1"/>
    <w:unhideWhenUsed w:val="1"/>
    <w:rsid w:val="00572CC6"/>
  </w:style>
  <w:style w:type="character" w:styleId="Strong">
    <w:name w:val="Strong"/>
    <w:basedOn w:val="DefaultParagraphFont"/>
    <w:uiPriority w:val="22"/>
    <w:qFormat w:val="1"/>
    <w:rsid w:val="00AA15AF"/>
    <w:rPr>
      <w:b w:val="1"/>
      <w:bCs w:val="1"/>
    </w:rPr>
  </w:style>
  <w:style w:type="character" w:styleId="Heading3Char" w:customStyle="1">
    <w:name w:val="Heading 3 Char"/>
    <w:basedOn w:val="DefaultParagraphFont"/>
    <w:link w:val="Heading3"/>
    <w:uiPriority w:val="9"/>
    <w:semiHidden w:val="1"/>
    <w:rsid w:val="002705CC"/>
    <w:rPr>
      <w:rFonts w:asciiTheme="majorHAnsi" w:cstheme="majorBidi" w:eastAsiaTheme="majorEastAsia" w:hAnsiTheme="majorHAnsi"/>
      <w:color w:val="1f3763" w:themeColor="accent1" w:themeShade="00007F"/>
      <w:sz w:val="24"/>
      <w:szCs w:val="24"/>
      <w:lang w:eastAsia="hr-HR" w:val="hr-HR"/>
    </w:rPr>
  </w:style>
  <w:style w:type="paragraph" w:styleId="Subtitle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name w:val="a1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name w:val="a5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header" Target="header1.xml"/><Relationship Id="rId10" Type="http://schemas.openxmlformats.org/officeDocument/2006/relationships/image" Target="media/image3.png"/><Relationship Id="rId13" Type="http://schemas.openxmlformats.org/officeDocument/2006/relationships/footer" Target="footer2.xml"/><Relationship Id="rId12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5.png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5" Type="http://schemas.openxmlformats.org/officeDocument/2006/relationships/font" Target="fonts/NotoSansSymbols-regular.ttf"/><Relationship Id="rId6" Type="http://schemas.openxmlformats.org/officeDocument/2006/relationships/font" Target="fonts/NotoSansSymbol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7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pEFOkRMioj7t0BaQVDEagLRT/g==">CgMxLjA4AHIhMWIzU2tsQVYySV9vaFItNlhSWkgxbW5tTm81Z3RIcV8t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2021-09-25T19:40:00Z</dcterms:created>
  <dc:creator>HP Mobile</dc:creator>
</cp:coreProperties>
</file>